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F25" w:rsidRDefault="003957E4">
      <w:pPr>
        <w:rPr>
          <w:sz w:val="48"/>
          <w:szCs w:val="48"/>
        </w:rPr>
      </w:pPr>
      <w:r>
        <w:rPr>
          <w:sz w:val="48"/>
          <w:szCs w:val="48"/>
        </w:rPr>
        <w:t>Good Morning / Afternoon!</w:t>
      </w:r>
    </w:p>
    <w:p w:rsidR="003957E4" w:rsidRDefault="003957E4">
      <w:pPr>
        <w:rPr>
          <w:sz w:val="48"/>
          <w:szCs w:val="48"/>
        </w:rPr>
      </w:pPr>
      <w:r>
        <w:rPr>
          <w:sz w:val="48"/>
          <w:szCs w:val="48"/>
        </w:rPr>
        <w:t>Step 5:</w:t>
      </w:r>
    </w:p>
    <w:p w:rsidR="003957E4" w:rsidRDefault="003957E4" w:rsidP="003957E4">
      <w:pPr>
        <w:pStyle w:val="ListParagraph"/>
        <w:numPr>
          <w:ilvl w:val="0"/>
          <w:numId w:val="1"/>
        </w:numPr>
        <w:rPr>
          <w:sz w:val="48"/>
          <w:szCs w:val="48"/>
        </w:rPr>
      </w:pPr>
      <w:r>
        <w:rPr>
          <w:sz w:val="48"/>
          <w:szCs w:val="48"/>
        </w:rPr>
        <w:t>Open, date, and title a NEW section of NOTES.</w:t>
      </w:r>
    </w:p>
    <w:p w:rsidR="003957E4" w:rsidRDefault="003957E4" w:rsidP="003957E4">
      <w:pPr>
        <w:pStyle w:val="ListParagraph"/>
        <w:rPr>
          <w:sz w:val="48"/>
          <w:szCs w:val="48"/>
        </w:rPr>
      </w:pPr>
      <w:r>
        <w:rPr>
          <w:sz w:val="48"/>
          <w:szCs w:val="48"/>
        </w:rPr>
        <w:t>Title:  Chapter 6: The Declaration of Independence</w:t>
      </w:r>
    </w:p>
    <w:p w:rsidR="003957E4" w:rsidRDefault="003957E4" w:rsidP="003957E4">
      <w:pPr>
        <w:rPr>
          <w:sz w:val="48"/>
          <w:szCs w:val="48"/>
        </w:rPr>
      </w:pPr>
    </w:p>
    <w:p w:rsidR="003957E4" w:rsidRDefault="003957E4" w:rsidP="003957E4">
      <w:pPr>
        <w:rPr>
          <w:sz w:val="48"/>
          <w:szCs w:val="48"/>
        </w:rPr>
      </w:pPr>
    </w:p>
    <w:p w:rsidR="00717E3A" w:rsidRDefault="003957E4" w:rsidP="003957E4">
      <w:pPr>
        <w:jc w:val="both"/>
        <w:rPr>
          <w:sz w:val="48"/>
          <w:szCs w:val="48"/>
        </w:rPr>
      </w:pPr>
      <w:r w:rsidRPr="003957E4">
        <w:rPr>
          <w:b/>
          <w:sz w:val="48"/>
          <w:szCs w:val="48"/>
        </w:rPr>
        <w:t>Learning Target</w:t>
      </w:r>
      <w:r>
        <w:rPr>
          <w:sz w:val="48"/>
          <w:szCs w:val="48"/>
        </w:rPr>
        <w:t>:   I can demonstrate an understanding of the basic</w:t>
      </w:r>
      <w:r w:rsidRPr="003957E4">
        <w:rPr>
          <w:b/>
          <w:sz w:val="48"/>
          <w:szCs w:val="48"/>
        </w:rPr>
        <w:t xml:space="preserve"> principles</w:t>
      </w:r>
      <w:r>
        <w:rPr>
          <w:sz w:val="48"/>
          <w:szCs w:val="48"/>
        </w:rPr>
        <w:t xml:space="preserve"> and </w:t>
      </w:r>
      <w:r w:rsidRPr="003957E4">
        <w:rPr>
          <w:b/>
          <w:sz w:val="48"/>
          <w:szCs w:val="48"/>
        </w:rPr>
        <w:t>beliefs</w:t>
      </w:r>
      <w:r>
        <w:rPr>
          <w:sz w:val="48"/>
          <w:szCs w:val="48"/>
        </w:rPr>
        <w:t xml:space="preserve"> that are expressed the Declaration of Independence and the </w:t>
      </w:r>
      <w:r w:rsidRPr="003957E4">
        <w:rPr>
          <w:b/>
          <w:sz w:val="48"/>
          <w:szCs w:val="48"/>
        </w:rPr>
        <w:t>risks</w:t>
      </w:r>
      <w:r>
        <w:rPr>
          <w:sz w:val="48"/>
          <w:szCs w:val="48"/>
        </w:rPr>
        <w:t xml:space="preserve"> that were involved in the process of its creation. </w:t>
      </w:r>
    </w:p>
    <w:p w:rsidR="00717E3A" w:rsidRDefault="00717E3A" w:rsidP="003957E4">
      <w:pPr>
        <w:jc w:val="both"/>
        <w:rPr>
          <w:sz w:val="48"/>
          <w:szCs w:val="48"/>
        </w:rPr>
      </w:pPr>
    </w:p>
    <w:p w:rsidR="00717E3A" w:rsidRPr="00664FE9" w:rsidRDefault="00717E3A" w:rsidP="003957E4">
      <w:pPr>
        <w:jc w:val="both"/>
        <w:rPr>
          <w:sz w:val="44"/>
          <w:szCs w:val="44"/>
        </w:rPr>
      </w:pPr>
      <w:r w:rsidRPr="00717E3A">
        <w:rPr>
          <w:b/>
          <w:sz w:val="48"/>
          <w:szCs w:val="48"/>
        </w:rPr>
        <w:t>Principle</w:t>
      </w:r>
      <w:r>
        <w:rPr>
          <w:sz w:val="48"/>
          <w:szCs w:val="48"/>
        </w:rPr>
        <w:t xml:space="preserve"> – a person or specific basis of conduct or operation; something that guides a person’s actions.</w:t>
      </w:r>
    </w:p>
    <w:p w:rsidR="00717E3A" w:rsidRPr="00664FE9" w:rsidRDefault="00717E3A" w:rsidP="003957E4">
      <w:pPr>
        <w:jc w:val="both"/>
        <w:rPr>
          <w:sz w:val="44"/>
          <w:szCs w:val="44"/>
        </w:rPr>
      </w:pPr>
    </w:p>
    <w:p w:rsidR="00717E3A" w:rsidRPr="00664FE9" w:rsidRDefault="00717E3A" w:rsidP="003957E4">
      <w:pPr>
        <w:jc w:val="both"/>
        <w:rPr>
          <w:sz w:val="44"/>
          <w:szCs w:val="44"/>
        </w:rPr>
      </w:pPr>
    </w:p>
    <w:p w:rsidR="00717E3A" w:rsidRPr="00664FE9" w:rsidRDefault="00717E3A" w:rsidP="003957E4">
      <w:pPr>
        <w:jc w:val="both"/>
        <w:rPr>
          <w:sz w:val="44"/>
          <w:szCs w:val="44"/>
        </w:rPr>
      </w:pPr>
    </w:p>
    <w:p w:rsidR="003957E4" w:rsidRDefault="003957E4" w:rsidP="003957E4">
      <w:pPr>
        <w:jc w:val="both"/>
        <w:rPr>
          <w:sz w:val="44"/>
          <w:szCs w:val="44"/>
        </w:rPr>
      </w:pPr>
      <w:r w:rsidRPr="00664FE9">
        <w:rPr>
          <w:sz w:val="44"/>
          <w:szCs w:val="44"/>
        </w:rPr>
        <w:t xml:space="preserve"> </w:t>
      </w:r>
    </w:p>
    <w:p w:rsidR="00EC331C" w:rsidRPr="00664FE9" w:rsidRDefault="00EC331C" w:rsidP="003957E4">
      <w:pPr>
        <w:jc w:val="both"/>
        <w:rPr>
          <w:sz w:val="44"/>
          <w:szCs w:val="44"/>
        </w:rPr>
      </w:pPr>
    </w:p>
    <w:tbl>
      <w:tblPr>
        <w:tblStyle w:val="TableGrid"/>
        <w:tblW w:w="0" w:type="auto"/>
        <w:tblLook w:val="04A0"/>
      </w:tblPr>
      <w:tblGrid>
        <w:gridCol w:w="5508"/>
        <w:gridCol w:w="5508"/>
      </w:tblGrid>
      <w:tr w:rsidR="00717E3A" w:rsidRPr="00664FE9" w:rsidTr="00C923B7">
        <w:tc>
          <w:tcPr>
            <w:tcW w:w="11016" w:type="dxa"/>
            <w:gridSpan w:val="2"/>
          </w:tcPr>
          <w:p w:rsidR="00717E3A" w:rsidRPr="00664FE9" w:rsidRDefault="00717E3A" w:rsidP="00717E3A">
            <w:pPr>
              <w:jc w:val="center"/>
              <w:rPr>
                <w:sz w:val="44"/>
                <w:szCs w:val="44"/>
              </w:rPr>
            </w:pPr>
            <w:r w:rsidRPr="00664FE9">
              <w:rPr>
                <w:sz w:val="44"/>
                <w:szCs w:val="44"/>
              </w:rPr>
              <w:lastRenderedPageBreak/>
              <w:t>Double Journal Entry for Chapter 6</w:t>
            </w:r>
          </w:p>
          <w:p w:rsidR="00717E3A" w:rsidRPr="00664FE9" w:rsidRDefault="00717E3A" w:rsidP="00717E3A">
            <w:pPr>
              <w:jc w:val="center"/>
              <w:rPr>
                <w:sz w:val="44"/>
                <w:szCs w:val="44"/>
              </w:rPr>
            </w:pPr>
          </w:p>
        </w:tc>
      </w:tr>
      <w:tr w:rsidR="00717E3A" w:rsidRPr="00664FE9" w:rsidTr="00717E3A">
        <w:tc>
          <w:tcPr>
            <w:tcW w:w="5508" w:type="dxa"/>
          </w:tcPr>
          <w:p w:rsidR="00717E3A" w:rsidRPr="00664FE9" w:rsidRDefault="00717E3A" w:rsidP="003957E4">
            <w:pPr>
              <w:jc w:val="both"/>
              <w:rPr>
                <w:sz w:val="44"/>
                <w:szCs w:val="44"/>
              </w:rPr>
            </w:pPr>
          </w:p>
          <w:p w:rsidR="00717E3A" w:rsidRPr="00664FE9" w:rsidRDefault="00717E3A" w:rsidP="00717E3A">
            <w:pPr>
              <w:jc w:val="center"/>
              <w:rPr>
                <w:sz w:val="44"/>
                <w:szCs w:val="44"/>
              </w:rPr>
            </w:pPr>
            <w:r w:rsidRPr="00664FE9">
              <w:rPr>
                <w:sz w:val="44"/>
                <w:szCs w:val="44"/>
              </w:rPr>
              <w:t xml:space="preserve">Quote from Reading </w:t>
            </w:r>
          </w:p>
        </w:tc>
        <w:tc>
          <w:tcPr>
            <w:tcW w:w="5508" w:type="dxa"/>
          </w:tcPr>
          <w:p w:rsidR="00717E3A" w:rsidRPr="00664FE9" w:rsidRDefault="00717E3A" w:rsidP="003957E4">
            <w:pPr>
              <w:jc w:val="both"/>
              <w:rPr>
                <w:sz w:val="44"/>
                <w:szCs w:val="44"/>
              </w:rPr>
            </w:pPr>
          </w:p>
          <w:p w:rsidR="00717E3A" w:rsidRPr="00664FE9" w:rsidRDefault="00717E3A" w:rsidP="00717E3A">
            <w:pPr>
              <w:jc w:val="center"/>
              <w:rPr>
                <w:sz w:val="44"/>
                <w:szCs w:val="44"/>
              </w:rPr>
            </w:pPr>
            <w:r w:rsidRPr="00664FE9">
              <w:rPr>
                <w:sz w:val="44"/>
                <w:szCs w:val="44"/>
              </w:rPr>
              <w:t xml:space="preserve">Reflections / Reactions </w:t>
            </w:r>
          </w:p>
        </w:tc>
      </w:tr>
      <w:tr w:rsidR="00717E3A" w:rsidRPr="00664FE9" w:rsidTr="00717E3A">
        <w:tc>
          <w:tcPr>
            <w:tcW w:w="5508" w:type="dxa"/>
          </w:tcPr>
          <w:p w:rsidR="00717E3A" w:rsidRPr="00664FE9" w:rsidRDefault="00717E3A" w:rsidP="003957E4">
            <w:pPr>
              <w:jc w:val="both"/>
              <w:rPr>
                <w:sz w:val="44"/>
                <w:szCs w:val="44"/>
              </w:rPr>
            </w:pPr>
          </w:p>
          <w:p w:rsidR="00717E3A" w:rsidRPr="00664FE9" w:rsidRDefault="00717E3A" w:rsidP="003957E4">
            <w:pPr>
              <w:jc w:val="both"/>
              <w:rPr>
                <w:sz w:val="44"/>
                <w:szCs w:val="44"/>
              </w:rPr>
            </w:pPr>
            <w:r w:rsidRPr="00664FE9">
              <w:rPr>
                <w:sz w:val="44"/>
                <w:szCs w:val="44"/>
              </w:rPr>
              <w:t>“The day after the clashes, horseback riders galloped through the colonies with news of Britain’s ‘barbarous murders’ of innocent militiamen.   Most Americans were deeply shocked by the news.</w:t>
            </w:r>
            <w:r w:rsidR="00664FE9" w:rsidRPr="00664FE9">
              <w:rPr>
                <w:sz w:val="44"/>
                <w:szCs w:val="44"/>
              </w:rPr>
              <w:t>” (page 79)</w:t>
            </w:r>
          </w:p>
          <w:p w:rsidR="00664FE9" w:rsidRDefault="00664FE9" w:rsidP="003957E4">
            <w:pPr>
              <w:jc w:val="both"/>
              <w:rPr>
                <w:sz w:val="44"/>
                <w:szCs w:val="44"/>
              </w:rPr>
            </w:pPr>
          </w:p>
          <w:p w:rsidR="00664FE9" w:rsidRPr="00664FE9" w:rsidRDefault="00664FE9" w:rsidP="003957E4">
            <w:pPr>
              <w:jc w:val="both"/>
              <w:rPr>
                <w:sz w:val="44"/>
                <w:szCs w:val="44"/>
              </w:rPr>
            </w:pPr>
          </w:p>
          <w:p w:rsidR="00664FE9" w:rsidRPr="00664FE9" w:rsidRDefault="00664FE9" w:rsidP="003957E4">
            <w:pPr>
              <w:jc w:val="both"/>
              <w:rPr>
                <w:sz w:val="44"/>
                <w:szCs w:val="44"/>
              </w:rPr>
            </w:pPr>
            <w:r w:rsidRPr="00664FE9">
              <w:rPr>
                <w:sz w:val="44"/>
                <w:szCs w:val="44"/>
              </w:rPr>
              <w:t>“Despite the passionate words of Patriots like Patrick Henry, most colonists remained reluctant (hesitant) rebels.”</w:t>
            </w:r>
            <w:r>
              <w:rPr>
                <w:sz w:val="44"/>
                <w:szCs w:val="44"/>
              </w:rPr>
              <w:t xml:space="preserve"> (page 79)</w:t>
            </w:r>
          </w:p>
          <w:p w:rsidR="00664FE9" w:rsidRPr="00664FE9" w:rsidRDefault="00664FE9" w:rsidP="003957E4">
            <w:pPr>
              <w:jc w:val="both"/>
              <w:rPr>
                <w:sz w:val="44"/>
                <w:szCs w:val="44"/>
              </w:rPr>
            </w:pPr>
          </w:p>
          <w:p w:rsidR="00717E3A" w:rsidRPr="00664FE9" w:rsidRDefault="00717E3A" w:rsidP="003957E4">
            <w:pPr>
              <w:jc w:val="both"/>
              <w:rPr>
                <w:sz w:val="44"/>
                <w:szCs w:val="44"/>
              </w:rPr>
            </w:pPr>
          </w:p>
          <w:p w:rsidR="00717E3A" w:rsidRPr="00664FE9" w:rsidRDefault="00717E3A" w:rsidP="003957E4">
            <w:pPr>
              <w:jc w:val="both"/>
              <w:rPr>
                <w:sz w:val="44"/>
                <w:szCs w:val="44"/>
              </w:rPr>
            </w:pPr>
          </w:p>
          <w:p w:rsidR="00717E3A" w:rsidRPr="00664FE9" w:rsidRDefault="00717E3A" w:rsidP="003957E4">
            <w:pPr>
              <w:jc w:val="both"/>
              <w:rPr>
                <w:sz w:val="44"/>
                <w:szCs w:val="44"/>
              </w:rPr>
            </w:pPr>
          </w:p>
          <w:p w:rsidR="00717E3A" w:rsidRPr="00664FE9" w:rsidRDefault="00717E3A" w:rsidP="003957E4">
            <w:pPr>
              <w:jc w:val="both"/>
              <w:rPr>
                <w:sz w:val="44"/>
                <w:szCs w:val="44"/>
              </w:rPr>
            </w:pPr>
          </w:p>
          <w:p w:rsidR="00717E3A" w:rsidRPr="00664FE9" w:rsidRDefault="00717E3A" w:rsidP="003957E4">
            <w:pPr>
              <w:jc w:val="both"/>
              <w:rPr>
                <w:sz w:val="44"/>
                <w:szCs w:val="44"/>
              </w:rPr>
            </w:pPr>
          </w:p>
          <w:p w:rsidR="00EC331C" w:rsidRDefault="00EC331C" w:rsidP="00EC331C">
            <w:pPr>
              <w:jc w:val="center"/>
              <w:rPr>
                <w:sz w:val="44"/>
                <w:szCs w:val="44"/>
              </w:rPr>
            </w:pPr>
          </w:p>
          <w:p w:rsidR="00EC331C" w:rsidRPr="00664FE9" w:rsidRDefault="00EC331C" w:rsidP="00EC331C">
            <w:pPr>
              <w:jc w:val="center"/>
              <w:rPr>
                <w:sz w:val="44"/>
                <w:szCs w:val="44"/>
              </w:rPr>
            </w:pPr>
            <w:r>
              <w:rPr>
                <w:sz w:val="44"/>
                <w:szCs w:val="44"/>
              </w:rPr>
              <w:t xml:space="preserve">         </w:t>
            </w:r>
          </w:p>
        </w:tc>
        <w:tc>
          <w:tcPr>
            <w:tcW w:w="5508" w:type="dxa"/>
          </w:tcPr>
          <w:p w:rsidR="00717E3A" w:rsidRPr="00664FE9" w:rsidRDefault="00717E3A" w:rsidP="003957E4">
            <w:pPr>
              <w:jc w:val="both"/>
              <w:rPr>
                <w:sz w:val="44"/>
                <w:szCs w:val="44"/>
              </w:rPr>
            </w:pPr>
          </w:p>
          <w:p w:rsidR="00717E3A" w:rsidRDefault="00717E3A" w:rsidP="003957E4">
            <w:pPr>
              <w:jc w:val="both"/>
              <w:rPr>
                <w:sz w:val="44"/>
                <w:szCs w:val="44"/>
              </w:rPr>
            </w:pPr>
            <w:r w:rsidRPr="00664FE9">
              <w:rPr>
                <w:sz w:val="44"/>
                <w:szCs w:val="44"/>
              </w:rPr>
              <w:t xml:space="preserve">Maybe Americans thought that it (war) wouldn’t really come to this.  Maybe they had thought </w:t>
            </w:r>
            <w:r w:rsidR="00664FE9" w:rsidRPr="00664FE9">
              <w:rPr>
                <w:sz w:val="44"/>
                <w:szCs w:val="44"/>
              </w:rPr>
              <w:t xml:space="preserve">it was possible, but </w:t>
            </w:r>
            <w:r w:rsidRPr="00664FE9">
              <w:rPr>
                <w:sz w:val="44"/>
                <w:szCs w:val="44"/>
              </w:rPr>
              <w:t xml:space="preserve">they </w:t>
            </w:r>
            <w:r w:rsidR="00664FE9" w:rsidRPr="00664FE9">
              <w:rPr>
                <w:sz w:val="44"/>
                <w:szCs w:val="44"/>
              </w:rPr>
              <w:t>were sort of in denial of its reality when it hit.</w:t>
            </w:r>
          </w:p>
          <w:p w:rsidR="00664FE9" w:rsidRDefault="00664FE9" w:rsidP="003957E4">
            <w:pPr>
              <w:jc w:val="both"/>
              <w:rPr>
                <w:sz w:val="44"/>
                <w:szCs w:val="44"/>
              </w:rPr>
            </w:pPr>
          </w:p>
          <w:p w:rsidR="00664FE9" w:rsidRDefault="00664FE9" w:rsidP="003957E4">
            <w:pPr>
              <w:jc w:val="both"/>
              <w:rPr>
                <w:sz w:val="44"/>
                <w:szCs w:val="44"/>
              </w:rPr>
            </w:pPr>
          </w:p>
          <w:p w:rsidR="00664FE9" w:rsidRDefault="00664FE9" w:rsidP="003957E4">
            <w:pPr>
              <w:jc w:val="both"/>
              <w:rPr>
                <w:sz w:val="44"/>
                <w:szCs w:val="44"/>
              </w:rPr>
            </w:pPr>
          </w:p>
          <w:p w:rsidR="00664FE9" w:rsidRPr="00664FE9" w:rsidRDefault="00664FE9" w:rsidP="003957E4">
            <w:pPr>
              <w:jc w:val="both"/>
              <w:rPr>
                <w:sz w:val="44"/>
                <w:szCs w:val="44"/>
              </w:rPr>
            </w:pPr>
            <w:r>
              <w:rPr>
                <w:sz w:val="44"/>
                <w:szCs w:val="44"/>
              </w:rPr>
              <w:t>Of course some were reluctant!  Who wants war really?  England is their “mother” country after all.  This is the country their ancestors were direct descendants of.  Men were afraid for their safety.  Women and children were afraid of losing their husbands / fathers.</w:t>
            </w:r>
          </w:p>
        </w:tc>
      </w:tr>
      <w:tr w:rsidR="00EC331C" w:rsidRPr="00664FE9" w:rsidTr="00717E3A">
        <w:tc>
          <w:tcPr>
            <w:tcW w:w="5508" w:type="dxa"/>
          </w:tcPr>
          <w:p w:rsidR="00EC331C" w:rsidRDefault="00EC331C" w:rsidP="003957E4">
            <w:pPr>
              <w:jc w:val="both"/>
              <w:rPr>
                <w:sz w:val="44"/>
                <w:szCs w:val="44"/>
              </w:rPr>
            </w:pPr>
          </w:p>
          <w:p w:rsidR="00C65159" w:rsidRDefault="00C65159" w:rsidP="003957E4">
            <w:pPr>
              <w:jc w:val="both"/>
              <w:rPr>
                <w:sz w:val="44"/>
                <w:szCs w:val="44"/>
              </w:rPr>
            </w:pPr>
            <w:r>
              <w:rPr>
                <w:sz w:val="44"/>
                <w:szCs w:val="44"/>
              </w:rPr>
              <w:t xml:space="preserve">“On May 10, 1775, the Second Continental Congress met in Philadelphia.” (page 80) </w:t>
            </w:r>
          </w:p>
          <w:p w:rsidR="00C65159" w:rsidRDefault="00C65159" w:rsidP="003957E4">
            <w:pPr>
              <w:jc w:val="both"/>
              <w:rPr>
                <w:sz w:val="44"/>
                <w:szCs w:val="44"/>
              </w:rPr>
            </w:pPr>
          </w:p>
          <w:p w:rsidR="00C65159" w:rsidRDefault="00C65159" w:rsidP="003957E4">
            <w:pPr>
              <w:jc w:val="both"/>
              <w:rPr>
                <w:sz w:val="44"/>
                <w:szCs w:val="44"/>
              </w:rPr>
            </w:pPr>
          </w:p>
          <w:p w:rsidR="00C65159" w:rsidRDefault="00C65159" w:rsidP="003957E4">
            <w:pPr>
              <w:jc w:val="both"/>
              <w:rPr>
                <w:sz w:val="44"/>
                <w:szCs w:val="44"/>
              </w:rPr>
            </w:pPr>
          </w:p>
          <w:p w:rsidR="00EC331C" w:rsidRDefault="00EC331C" w:rsidP="003957E4">
            <w:pPr>
              <w:jc w:val="both"/>
              <w:rPr>
                <w:sz w:val="44"/>
                <w:szCs w:val="44"/>
              </w:rPr>
            </w:pPr>
            <w:r>
              <w:rPr>
                <w:sz w:val="44"/>
                <w:szCs w:val="44"/>
              </w:rPr>
              <w:t>“He (John Adams) proposed that Congress create a ‘continental army’ made up of troops from all the colonies.” (page 80)</w:t>
            </w:r>
          </w:p>
          <w:p w:rsidR="00C65159" w:rsidRDefault="00C65159" w:rsidP="003957E4">
            <w:pPr>
              <w:jc w:val="both"/>
              <w:rPr>
                <w:sz w:val="44"/>
                <w:szCs w:val="44"/>
              </w:rPr>
            </w:pPr>
          </w:p>
          <w:p w:rsidR="00C65159" w:rsidRDefault="00C65159" w:rsidP="003957E4">
            <w:pPr>
              <w:jc w:val="both"/>
              <w:rPr>
                <w:sz w:val="44"/>
                <w:szCs w:val="44"/>
              </w:rPr>
            </w:pPr>
          </w:p>
          <w:p w:rsidR="00C65159" w:rsidRDefault="00C65159" w:rsidP="003957E4">
            <w:pPr>
              <w:jc w:val="both"/>
              <w:rPr>
                <w:sz w:val="44"/>
                <w:szCs w:val="44"/>
              </w:rPr>
            </w:pPr>
          </w:p>
          <w:p w:rsidR="00C65159" w:rsidRDefault="00C65159" w:rsidP="003957E4">
            <w:pPr>
              <w:jc w:val="both"/>
              <w:rPr>
                <w:sz w:val="44"/>
                <w:szCs w:val="44"/>
              </w:rPr>
            </w:pPr>
            <w:r>
              <w:rPr>
                <w:sz w:val="44"/>
                <w:szCs w:val="44"/>
              </w:rPr>
              <w:t>“British and Americans alike knew that this was no small skirmish on a village green.” (page 80)</w:t>
            </w:r>
          </w:p>
          <w:p w:rsidR="00C65159" w:rsidRDefault="00C65159" w:rsidP="003957E4">
            <w:pPr>
              <w:jc w:val="both"/>
              <w:rPr>
                <w:sz w:val="44"/>
                <w:szCs w:val="44"/>
              </w:rPr>
            </w:pPr>
          </w:p>
          <w:p w:rsidR="00EC331C" w:rsidRDefault="00EC331C" w:rsidP="003957E4">
            <w:pPr>
              <w:jc w:val="both"/>
              <w:rPr>
                <w:sz w:val="44"/>
                <w:szCs w:val="44"/>
              </w:rPr>
            </w:pPr>
          </w:p>
          <w:p w:rsidR="00EC331C" w:rsidRDefault="00EC331C" w:rsidP="003957E4">
            <w:pPr>
              <w:jc w:val="both"/>
              <w:rPr>
                <w:sz w:val="44"/>
                <w:szCs w:val="44"/>
              </w:rPr>
            </w:pPr>
          </w:p>
          <w:p w:rsidR="00EC331C" w:rsidRDefault="00EC331C" w:rsidP="003957E4">
            <w:pPr>
              <w:jc w:val="both"/>
              <w:rPr>
                <w:sz w:val="44"/>
                <w:szCs w:val="44"/>
              </w:rPr>
            </w:pPr>
          </w:p>
          <w:p w:rsidR="00EC331C" w:rsidRDefault="00EC331C" w:rsidP="003957E4">
            <w:pPr>
              <w:jc w:val="both"/>
              <w:rPr>
                <w:sz w:val="44"/>
                <w:szCs w:val="44"/>
              </w:rPr>
            </w:pPr>
          </w:p>
          <w:p w:rsidR="00EC331C" w:rsidRDefault="00EC331C" w:rsidP="003957E4">
            <w:pPr>
              <w:jc w:val="both"/>
              <w:rPr>
                <w:sz w:val="44"/>
                <w:szCs w:val="44"/>
              </w:rPr>
            </w:pPr>
          </w:p>
          <w:p w:rsidR="00204900" w:rsidRDefault="00204900" w:rsidP="003957E4">
            <w:pPr>
              <w:jc w:val="both"/>
              <w:rPr>
                <w:sz w:val="44"/>
                <w:szCs w:val="44"/>
              </w:rPr>
            </w:pPr>
            <w:r>
              <w:rPr>
                <w:sz w:val="44"/>
                <w:szCs w:val="44"/>
              </w:rPr>
              <w:t>Letter to John Adams</w:t>
            </w:r>
          </w:p>
          <w:p w:rsidR="00204900" w:rsidRDefault="00204900" w:rsidP="003957E4">
            <w:pPr>
              <w:jc w:val="both"/>
              <w:rPr>
                <w:sz w:val="44"/>
                <w:szCs w:val="44"/>
              </w:rPr>
            </w:pPr>
            <w:r>
              <w:rPr>
                <w:sz w:val="44"/>
                <w:szCs w:val="44"/>
              </w:rPr>
              <w:t>March 31, 1776</w:t>
            </w:r>
          </w:p>
          <w:p w:rsidR="00204900" w:rsidRDefault="00204900" w:rsidP="003957E4">
            <w:pPr>
              <w:jc w:val="both"/>
              <w:rPr>
                <w:sz w:val="44"/>
                <w:szCs w:val="44"/>
              </w:rPr>
            </w:pPr>
          </w:p>
          <w:p w:rsidR="00204900" w:rsidRDefault="00204900" w:rsidP="003957E4">
            <w:pPr>
              <w:jc w:val="both"/>
              <w:rPr>
                <w:sz w:val="44"/>
                <w:szCs w:val="44"/>
              </w:rPr>
            </w:pPr>
            <w:r>
              <w:rPr>
                <w:sz w:val="44"/>
                <w:szCs w:val="44"/>
              </w:rPr>
              <w:t>Remember the Ladies Quote:</w:t>
            </w: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r>
              <w:rPr>
                <w:sz w:val="44"/>
                <w:szCs w:val="44"/>
              </w:rPr>
              <w:t xml:space="preserve">Response to picture on page 83:  </w:t>
            </w: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204900" w:rsidRDefault="00204900" w:rsidP="003957E4">
            <w:pPr>
              <w:jc w:val="both"/>
              <w:rPr>
                <w:sz w:val="44"/>
                <w:szCs w:val="44"/>
              </w:rPr>
            </w:pPr>
          </w:p>
          <w:p w:rsidR="00EC331C" w:rsidRDefault="00EC331C" w:rsidP="003957E4">
            <w:pPr>
              <w:jc w:val="both"/>
              <w:rPr>
                <w:sz w:val="44"/>
                <w:szCs w:val="44"/>
              </w:rPr>
            </w:pPr>
          </w:p>
          <w:p w:rsidR="00EC331C" w:rsidRPr="00664FE9" w:rsidRDefault="00EC331C" w:rsidP="003957E4">
            <w:pPr>
              <w:jc w:val="both"/>
              <w:rPr>
                <w:sz w:val="44"/>
                <w:szCs w:val="44"/>
              </w:rPr>
            </w:pPr>
          </w:p>
        </w:tc>
        <w:tc>
          <w:tcPr>
            <w:tcW w:w="5508" w:type="dxa"/>
          </w:tcPr>
          <w:p w:rsidR="00EC331C" w:rsidRDefault="00EC331C" w:rsidP="003957E4">
            <w:pPr>
              <w:jc w:val="both"/>
              <w:rPr>
                <w:sz w:val="44"/>
                <w:szCs w:val="44"/>
              </w:rPr>
            </w:pPr>
          </w:p>
          <w:p w:rsidR="00C65159" w:rsidRPr="00664FE9" w:rsidRDefault="00C65159" w:rsidP="003957E4">
            <w:pPr>
              <w:jc w:val="both"/>
              <w:rPr>
                <w:sz w:val="44"/>
                <w:szCs w:val="44"/>
              </w:rPr>
            </w:pPr>
          </w:p>
        </w:tc>
      </w:tr>
    </w:tbl>
    <w:p w:rsidR="003957E4" w:rsidRPr="003957E4" w:rsidRDefault="003957E4" w:rsidP="003957E4">
      <w:pPr>
        <w:jc w:val="both"/>
        <w:rPr>
          <w:sz w:val="48"/>
          <w:szCs w:val="48"/>
        </w:rPr>
      </w:pPr>
    </w:p>
    <w:sectPr w:rsidR="003957E4" w:rsidRPr="003957E4" w:rsidSect="003957E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85BCC"/>
    <w:multiLevelType w:val="hybridMultilevel"/>
    <w:tmpl w:val="5782B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proofState w:spelling="clean" w:grammar="clean"/>
  <w:defaultTabStop w:val="720"/>
  <w:drawingGridHorizontalSpacing w:val="110"/>
  <w:displayHorizontalDrawingGridEvery w:val="2"/>
  <w:characterSpacingControl w:val="doNotCompress"/>
  <w:compat/>
  <w:rsids>
    <w:rsidRoot w:val="003957E4"/>
    <w:rsid w:val="00126A67"/>
    <w:rsid w:val="00126F25"/>
    <w:rsid w:val="00204900"/>
    <w:rsid w:val="003957E4"/>
    <w:rsid w:val="00664FE9"/>
    <w:rsid w:val="00717E3A"/>
    <w:rsid w:val="00915C02"/>
    <w:rsid w:val="00C65159"/>
    <w:rsid w:val="00EC33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6F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7E4"/>
    <w:pPr>
      <w:ind w:left="720"/>
      <w:contextualSpacing/>
    </w:pPr>
  </w:style>
  <w:style w:type="table" w:styleId="TableGrid">
    <w:name w:val="Table Grid"/>
    <w:basedOn w:val="TableNormal"/>
    <w:uiPriority w:val="59"/>
    <w:rsid w:val="00717E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39366-ECCB-40AB-AB24-333E069C2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Denise Robinson</dc:creator>
  <cp:lastModifiedBy>Kelly Denise Robinson</cp:lastModifiedBy>
  <cp:revision>5</cp:revision>
  <cp:lastPrinted>2010-11-23T23:52:00Z</cp:lastPrinted>
  <dcterms:created xsi:type="dcterms:W3CDTF">2010-11-23T23:09:00Z</dcterms:created>
  <dcterms:modified xsi:type="dcterms:W3CDTF">2010-11-23T23:54:00Z</dcterms:modified>
</cp:coreProperties>
</file>